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420" w:lineRule="atLeast"/>
        <w:ind w:firstLine="0"/>
        <w:jc w:val="center"/>
        <w:rPr>
          <w:rFonts w:hint="default" w:eastAsia="宋体"/>
          <w:b/>
          <w:iCs/>
          <w:sz w:val="32"/>
          <w:szCs w:val="32"/>
          <w:lang w:val="en-US" w:eastAsia="zh-CN"/>
        </w:rPr>
      </w:pPr>
      <w:r>
        <w:rPr>
          <w:rFonts w:hint="eastAsia"/>
          <w:b/>
          <w:iCs/>
          <w:sz w:val="32"/>
          <w:szCs w:val="32"/>
        </w:rPr>
        <w:t>婴幼儿肺功能测试系统技术参数</w:t>
      </w:r>
      <w:r>
        <w:rPr>
          <w:rFonts w:hint="eastAsia"/>
          <w:b/>
          <w:iCs/>
          <w:sz w:val="32"/>
          <w:szCs w:val="32"/>
          <w:lang w:val="en-US" w:eastAsia="zh-CN"/>
        </w:rPr>
        <w:t>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一、用途说明：用于婴儿、幼儿、儿童到成人（0岁--成人）肺功能检测、评估及科研。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hAnsi="宋体"/>
          <w:b/>
          <w:sz w:val="23"/>
          <w:szCs w:val="23"/>
        </w:rPr>
      </w:pPr>
      <w:r>
        <w:rPr>
          <w:rFonts w:hint="eastAsia" w:ascii="宋体" w:hAnsi="宋体"/>
          <w:b/>
          <w:sz w:val="23"/>
          <w:szCs w:val="23"/>
        </w:rPr>
        <w:t>二．主要技术性能指标、要求及配置：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（1）．主要功能配置：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1、</w:t>
      </w:r>
      <w:r>
        <w:rPr>
          <w:sz w:val="24"/>
        </w:rPr>
        <w:t>潮气呼吸环检查</w:t>
      </w:r>
      <w:r>
        <w:rPr>
          <w:rFonts w:hint="eastAsia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2、</w:t>
      </w:r>
      <w:r>
        <w:rPr>
          <w:sz w:val="24"/>
        </w:rPr>
        <w:t>静息通气功能和慢肺活量检查</w:t>
      </w:r>
      <w:r>
        <w:rPr>
          <w:rFonts w:hint="eastAsia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3、流速容量环和时间肺活量检查；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4、</w:t>
      </w:r>
      <w:r>
        <w:rPr>
          <w:sz w:val="24"/>
        </w:rPr>
        <w:t>每分最大通气量检查</w:t>
      </w:r>
      <w:r>
        <w:rPr>
          <w:rFonts w:hint="eastAsia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5、支气管扩张试验；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6、多频频率脉冲振荡法（IOS）气道阻力和无创伤肺顺应性测定功能；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7、计算机系统配置。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（2）．主要技术性能指标、要求：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1、具有肺通气量、用力肺活量、最大通气量、流速容量曲线等所有肺通气功能测定指标。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2、潮气呼吸环的分析</w:t>
      </w:r>
      <w:r>
        <w:rPr>
          <w:rFonts w:hint="eastAsia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、具有各种专用的婴幼儿呼吸面罩及配件。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、具有伪差自动识别系统，使潮气呼吸环的分析结果更加可靠、准确。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、儿童及成人专用传感器</w:t>
      </w:r>
      <w:r>
        <w:rPr>
          <w:rFonts w:hint="eastAsia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</w:rPr>
        <w:t>6、传感器采用无气体导管设计，可永久使用。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、具有多频频率脉冲振荡法（IOS）气道阻力和无创伤肺顺应性测定功能。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、气道阻力应能准确区分大、小气道的阻力，不需病人特殊配合即可完成测试。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、可以定位阻力产生的部位，并提供各种图表、图形显示。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、可卧位测定，可为重症、卧床、气管插管病人提供肺功能测定。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>、测量参数：气道总阻力(R5)、中心气道阻力(R20)、周边阻力(X5)、口腔顺应性等。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12</w:t>
      </w:r>
      <w:r>
        <w:rPr>
          <w:rFonts w:hint="eastAsia"/>
          <w:sz w:val="24"/>
        </w:rPr>
        <w:t>、口腔压力传感器</w:t>
      </w:r>
      <w:r>
        <w:rPr>
          <w:rFonts w:hint="eastAsia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13</w:t>
      </w:r>
      <w:r>
        <w:rPr>
          <w:rFonts w:hint="eastAsia"/>
          <w:sz w:val="24"/>
        </w:rPr>
        <w:t>、计算机控制的支气管激发试验。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4、带环境参数自动测量定标模块。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5、大气压自动感应采样压力传感器。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6、温度自动感应采样传感器。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7、湿度传感器。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0" w:firstLineChars="50"/>
        <w:textAlignment w:val="auto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18、应提供免费远程维修服务。</w:t>
      </w:r>
      <w:bookmarkStart w:id="0" w:name="_GoBack"/>
      <w:bookmarkEnd w:id="0"/>
    </w:p>
    <w:p>
      <w:pPr>
        <w:spacing w:line="360" w:lineRule="auto"/>
        <w:ind w:firstLine="161" w:firstLineChars="50"/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产品配置</w:t>
      </w:r>
    </w:p>
    <w:tbl>
      <w:tblPr>
        <w:tblStyle w:val="6"/>
        <w:tblpPr w:leftFromText="180" w:rightFromText="180" w:vertAnchor="text" w:horzAnchor="page" w:tblpX="1815" w:tblpY="573"/>
        <w:tblOverlap w:val="never"/>
        <w:tblW w:w="8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06"/>
        <w:gridCol w:w="4481"/>
        <w:gridCol w:w="698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编号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数量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产品主要组成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一套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01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主机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02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/>
                <w:sz w:val="24"/>
              </w:rPr>
              <w:t>传感器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03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软件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default" w:ascii="宋体" w:hAnsi="宋体"/>
                <w:sz w:val="24"/>
                <w:lang w:eastAsia="zh-CN"/>
              </w:rPr>
              <w:t>4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潮气功能模块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产品辅件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一套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传感器</w:t>
            </w:r>
            <w:r>
              <w:rPr>
                <w:rFonts w:hint="eastAsia" w:ascii="宋体" w:hAnsi="宋体"/>
                <w:sz w:val="24"/>
              </w:rPr>
              <w:t>连接线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USB连接线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移动</w:t>
            </w:r>
            <w:r>
              <w:rPr>
                <w:rFonts w:hint="eastAsia" w:ascii="宋体" w:hAnsi="宋体"/>
                <w:sz w:val="24"/>
              </w:rPr>
              <w:t>台车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标准鼻夹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操作手册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06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出厂检测报告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计算机系统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一套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sectPr>
      <w:headerReference r:id="rId3" w:type="default"/>
      <w:pgSz w:w="11906" w:h="16838"/>
      <w:pgMar w:top="1440" w:right="146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VkY2Q0YzQ4ZjFjYjFiZDk3MDZiMmMzOTRjZmVjMjUifQ=="/>
  </w:docVars>
  <w:rsids>
    <w:rsidRoot w:val="00382380"/>
    <w:rsid w:val="00065329"/>
    <w:rsid w:val="000D10D2"/>
    <w:rsid w:val="000D41A3"/>
    <w:rsid w:val="00382380"/>
    <w:rsid w:val="0038360C"/>
    <w:rsid w:val="004E1932"/>
    <w:rsid w:val="004F73E1"/>
    <w:rsid w:val="006956C1"/>
    <w:rsid w:val="006F7F72"/>
    <w:rsid w:val="007E1597"/>
    <w:rsid w:val="009C4EE4"/>
    <w:rsid w:val="00A47E2C"/>
    <w:rsid w:val="00DC6579"/>
    <w:rsid w:val="00EA0FBF"/>
    <w:rsid w:val="00EB0F46"/>
    <w:rsid w:val="0C6C6440"/>
    <w:rsid w:val="0FFE6BE2"/>
    <w:rsid w:val="15C85302"/>
    <w:rsid w:val="3B5B0F06"/>
    <w:rsid w:val="518F50B4"/>
    <w:rsid w:val="627365DE"/>
    <w:rsid w:val="6575488A"/>
    <w:rsid w:val="65DC2D1D"/>
    <w:rsid w:val="6AB724ED"/>
    <w:rsid w:val="7F6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4"/>
    </w:rPr>
  </w:style>
  <w:style w:type="paragraph" w:styleId="3">
    <w:name w:val="Body Text Indent"/>
    <w:basedOn w:val="1"/>
    <w:link w:val="10"/>
    <w:uiPriority w:val="0"/>
    <w:pPr>
      <w:ind w:firstLine="560" w:firstLineChars="200"/>
    </w:pPr>
    <w:rPr>
      <w:rFonts w:eastAsia="仿宋_GB2312"/>
      <w:sz w:val="28"/>
      <w:szCs w:val="24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3"/>
    <w:uiPriority w:val="0"/>
    <w:rPr>
      <w:rFonts w:ascii="Times New Roman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1378</Words>
  <Characters>1580</Characters>
  <Lines>11</Lines>
  <Paragraphs>3</Paragraphs>
  <TotalTime>4</TotalTime>
  <ScaleCrop>false</ScaleCrop>
  <LinksUpToDate>false</LinksUpToDate>
  <CharactersWithSpaces>1591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2021-06-28T06:59:00Z</dcterms:created>
  <dc:creator>asus</dc:creator>
  <cp:lastModifiedBy>hesheng3</cp:lastModifiedBy>
  <cp:lastPrinted>2024-03-26T02:52:09Z</cp:lastPrinted>
  <dcterms:modified xsi:type="dcterms:W3CDTF">2024-03-26T02:52:33Z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F6FF2851C5F143C0A128B2DFAF9D7942_12</vt:lpwstr>
  </property>
</Properties>
</file>