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序号24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高端便携式彩超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主要用途：                                                             用于全身各器官超声诊断和相关科研，包括心脏、腹部、妇产、泌尿、浅表组织与小器官、外周血管、经颅、经食道、经腔内等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主要性能指标：                                                   1、高端便携式彩超机型；2、具备多探头接口台车；3、探头数量7把：成人心脏探头1把、新生儿心脏探头1把、腹部探头1把、浅表探头1把、腔内探头1把、新生儿颅脑探头1把、经食道探头1把；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基本参数：1、全数字化彩色多普勒超声诊断系统主机1套；2、显示器≥1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 xml:space="preserve">英寸；3、台车探头接口≥3个；4、具备DICOM3.0接口:5、具备智能扫查助手6、具备一键实时自动优化动态范围，包括二维、彩色、TDI等；7、具有穿刺针增强技术，实现在临床穿刺过程中，增强针尖的显示，减少穿刺针后方声影；8、自动多普勒分析 ，支持心脏探头；9、具备自动心肌运动定量技术；10、具备心肌应变定量分析技术；13、具备血管内中膜厚度自动测量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14、探头类型及数量：腹部探头一把、浅表探头一把、成人心脏探头一把、新生儿心脏探头一把、新生儿颅脑探头一把、经食道探头一把、腔内探头一把。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2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57BAE"/>
    <w:multiLevelType w:val="singleLevel"/>
    <w:tmpl w:val="28B57B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42077"/>
    <w:rsid w:val="1ED4373F"/>
    <w:rsid w:val="1ED44460"/>
    <w:rsid w:val="5D41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2021-05-06T03:28:00Z</dcterms:created>
  <dc:creator>86136</dc:creator>
  <cp:lastModifiedBy>余炜飞</cp:lastModifiedBy>
  <dcterms:modified xsi:type="dcterms:W3CDTF">2021-05-08T07:00:37Z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CAB067C002FA49C19DEF78DFEF8FA857</vt:lpwstr>
  </property>
</Properties>
</file>